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textAlignment w:val="auto"/>
        <w:rPr>
          <w:rFonts w:hAnsi="仿宋" w:eastAsia="仿宋"/>
          <w:b/>
          <w:bCs w:val="0"/>
          <w:sz w:val="30"/>
          <w:szCs w:val="30"/>
          <w:lang w:val="en-US"/>
        </w:rPr>
      </w:pPr>
      <w:r>
        <w:rPr>
          <w:rFonts w:hint="eastAsia" w:ascii="Times New Roman" w:hAnsi="仿宋" w:eastAsia="仿宋" w:cs="仿宋"/>
          <w:b/>
          <w:bCs w:val="0"/>
          <w:kern w:val="2"/>
          <w:sz w:val="30"/>
          <w:szCs w:val="30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华文中宋" w:hAnsi="华文中宋" w:eastAsia="华文中宋" w:cs="华文中宋"/>
          <w:b/>
          <w:bCs w:val="0"/>
          <w:sz w:val="32"/>
          <w:szCs w:val="32"/>
          <w:lang w:val="en-US"/>
        </w:rPr>
      </w:pPr>
      <w:bookmarkStart w:id="0" w:name="_GoBack"/>
      <w:r>
        <w:rPr>
          <w:rFonts w:hint="default" w:ascii="Times New Roman" w:hAnsi="Times New Roman" w:eastAsia="华文中宋" w:cs="Times New Roman"/>
          <w:b/>
          <w:bCs w:val="0"/>
          <w:kern w:val="2"/>
          <w:sz w:val="32"/>
          <w:szCs w:val="32"/>
          <w:lang w:val="en-US" w:eastAsia="zh-CN" w:bidi="ar"/>
        </w:rPr>
        <w:t>2021</w:t>
      </w:r>
      <w:r>
        <w:rPr>
          <w:rFonts w:hint="eastAsia" w:ascii="Times New Roman" w:hAnsi="华文中宋" w:eastAsia="华文中宋" w:cs="华文中宋"/>
          <w:b/>
          <w:bCs w:val="0"/>
          <w:kern w:val="2"/>
          <w:sz w:val="32"/>
          <w:szCs w:val="32"/>
          <w:lang w:val="en-US" w:eastAsia="zh-CN" w:bidi="ar"/>
        </w:rPr>
        <w:t>年制药工业</w:t>
      </w:r>
      <w:r>
        <w:rPr>
          <w:rFonts w:hint="default" w:ascii="Times New Roman" w:hAnsi="Times New Roman" w:eastAsia="华文中宋" w:cs="Times New Roman"/>
          <w:b/>
          <w:bCs w:val="0"/>
          <w:kern w:val="2"/>
          <w:sz w:val="32"/>
          <w:szCs w:val="32"/>
          <w:lang w:val="en-US" w:eastAsia="zh-CN" w:bidi="ar"/>
        </w:rPr>
        <w:t>EHS</w:t>
      </w:r>
      <w:r>
        <w:rPr>
          <w:rFonts w:hint="eastAsia" w:ascii="Times New Roman" w:hAnsi="华文中宋" w:eastAsia="华文中宋" w:cs="华文中宋"/>
          <w:b/>
          <w:bCs w:val="0"/>
          <w:kern w:val="2"/>
          <w:sz w:val="32"/>
          <w:szCs w:val="32"/>
          <w:lang w:val="en-US" w:eastAsia="zh-CN" w:bidi="ar"/>
        </w:rPr>
        <w:t>管理年会</w:t>
      </w:r>
      <w:r>
        <w:rPr>
          <w:rFonts w:hint="eastAsia" w:ascii="华文中宋" w:hAnsi="华文中宋" w:eastAsia="华文中宋" w:cs="华文中宋"/>
          <w:b/>
          <w:bCs w:val="0"/>
          <w:kern w:val="2"/>
          <w:sz w:val="32"/>
          <w:szCs w:val="32"/>
          <w:lang w:val="en-US" w:eastAsia="zh-CN" w:bidi="ar"/>
        </w:rPr>
        <w:t>参会回执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lang w:val="en-US"/>
        </w:rPr>
      </w:pPr>
    </w:p>
    <w:tbl>
      <w:tblPr>
        <w:tblStyle w:val="3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2209"/>
        <w:gridCol w:w="993"/>
        <w:gridCol w:w="990"/>
        <w:gridCol w:w="709"/>
        <w:gridCol w:w="992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eastAsia" w:ascii="宋体" w:hAnsi="宋体" w:eastAsia="等线" w:cs="宋体"/>
                <w:b/>
                <w:bCs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0"/>
                <w:lang w:val="en-US" w:eastAsia="zh-CN" w:bidi="ar"/>
              </w:rPr>
              <w:t>参会人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0"/>
                <w:lang w:val="en-US" w:eastAsia="zh-CN" w:bidi="ar"/>
              </w:rPr>
              <w:t>信息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单位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姓名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职位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手机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0"/>
                <w:lang w:val="en-US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0"/>
                <w:lang w:val="en-US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预定住宿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到店时间：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"/>
              </w:rPr>
              <w:t xml:space="preserve"> 11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日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离店时间：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日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入住天数：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天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0"/>
                <w:u w:val="singl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预定数量：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  <w:jc w:val="center"/>
        </w:trPr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kern w:val="2"/>
                <w:sz w:val="21"/>
                <w:szCs w:val="20"/>
                <w:lang w:val="en-US" w:eastAsia="zh-CN" w:bidi="ar"/>
              </w:rPr>
              <w:t>请选择房型（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0"/>
                <w:lang w:val="en-US" w:eastAsia="zh-CN" w:bidi="ar"/>
              </w:rPr>
              <w:t xml:space="preserve">  ）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"/>
              </w:rPr>
              <w:t xml:space="preserve"> 1.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0"/>
                <w:lang w:val="en-US" w:eastAsia="zh-CN" w:bidi="ar"/>
              </w:rPr>
              <w:t>大床房</w:t>
            </w:r>
            <w:r>
              <w:rPr>
                <w:rFonts w:hint="eastAsia" w:ascii="宋体" w:hAnsi="宋体" w:eastAsia="PMingLiU" w:cs="宋体"/>
                <w:color w:val="000000"/>
                <w:kern w:val="2"/>
                <w:sz w:val="21"/>
                <w:szCs w:val="20"/>
                <w:lang w:val="en-US" w:eastAsia="zh-CN" w:bidi="ar"/>
              </w:rPr>
              <w:t>430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0"/>
                <w:lang w:val="en-US" w:eastAsia="zh-CN" w:bidi="ar"/>
              </w:rPr>
              <w:t>晚（含单早）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"/>
              </w:rPr>
              <w:t xml:space="preserve">  2.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0"/>
                <w:lang w:val="en-US" w:eastAsia="zh-CN" w:bidi="ar"/>
              </w:rPr>
              <w:t>标准房</w:t>
            </w:r>
            <w:r>
              <w:rPr>
                <w:rFonts w:hint="eastAsia" w:ascii="宋体" w:hAnsi="宋体" w:eastAsia="PMingLiU" w:cs="宋体"/>
                <w:color w:val="000000"/>
                <w:kern w:val="2"/>
                <w:sz w:val="21"/>
                <w:szCs w:val="20"/>
                <w:lang w:val="en-US" w:eastAsia="zh-CN" w:bidi="ar"/>
              </w:rPr>
              <w:t>430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0"/>
                <w:lang w:val="en-US" w:eastAsia="zh-CN" w:bidi="ar"/>
              </w:rPr>
              <w:t>晚（含早）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0"/>
                <w:lang w:val="en-US" w:eastAsia="zh-CN" w:bidi="ar"/>
              </w:rPr>
              <w:t>酒店地址：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成都渝江饭店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0"/>
                <w:lang w:val="en-US" w:eastAsia="zh-CN" w:bidi="ar"/>
              </w:rPr>
              <w:t>（四川省成都市武侯区潮音路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0"/>
                <w:lang w:val="en-US" w:eastAsia="zh-CN" w:bidi="ar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0"/>
                <w:lang w:val="en-US" w:eastAsia="zh-CN" w:bidi="ar"/>
              </w:rPr>
              <w:t>酒店联系人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杨果，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"/>
              </w:rPr>
              <w:t>13658005915</w:t>
            </w:r>
            <w:r>
              <w:rPr>
                <w:rStyle w:val="6"/>
                <w:rFonts w:hint="eastAsia" w:ascii="等线" w:hAnsi="等线" w:eastAsia="宋体" w:cs="宋体"/>
                <w:kern w:val="2"/>
                <w:sz w:val="21"/>
                <w:szCs w:val="20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"/>
              </w:rPr>
              <w:t>944890183@qq.com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酒店账户</w:t>
            </w:r>
          </w:p>
        </w:tc>
        <w:tc>
          <w:tcPr>
            <w:tcW w:w="7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color w:val="00000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0"/>
                <w:lang w:val="en-US" w:eastAsia="zh-CN" w:bidi="ar"/>
              </w:rPr>
              <w:t>收款全称：渝江盛世（成都）酒店集团有限责任公司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color w:val="00000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0"/>
                <w:lang w:val="en-US" w:eastAsia="zh-CN" w:bidi="ar"/>
              </w:rPr>
              <w:t>开户银行：成都农村商业银行股份有限公司机投桥支行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0"/>
                <w:lang w:val="en-US" w:eastAsia="zh-CN" w:bidi="ar"/>
              </w:rPr>
              <w:t>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0"/>
                <w:lang w:val="en-US" w:eastAsia="zh-CN" w:bidi="ar"/>
              </w:rPr>
              <w:t>号：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"/>
              </w:rPr>
              <w:t>021203040120010015397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发票类型</w:t>
            </w:r>
          </w:p>
        </w:tc>
        <w:tc>
          <w:tcPr>
            <w:tcW w:w="7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kern w:val="2"/>
                <w:sz w:val="21"/>
                <w:szCs w:val="20"/>
                <w:lang w:val="en-US" w:eastAsia="zh-CN" w:bidi="ar"/>
              </w:rPr>
              <w:t>请选择（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0"/>
                <w:lang w:val="en-US" w:eastAsia="zh-CN" w:bidi="ar"/>
              </w:rPr>
              <w:t xml:space="preserve">  ）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增值税普通发票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"/>
              </w:rPr>
              <w:t xml:space="preserve">        2.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开票信息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单位名称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0"/>
                <w:lang w:val="en-US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纳税人识别号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地址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0"/>
                <w:lang w:val="en-US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电话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开户行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0"/>
                <w:lang w:val="en-US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账号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Times New Roman"/>
                <w:b/>
                <w:bCs w:val="0"/>
                <w:kern w:val="2"/>
                <w:sz w:val="21"/>
                <w:szCs w:val="21"/>
                <w:lang w:val="en-US"/>
              </w:rPr>
            </w:pPr>
            <w:r>
              <w:rPr>
                <w:rStyle w:val="6"/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1"/>
              </w:rPr>
              <w:t>温馨提醒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1470" w:firstLineChars="700"/>
              <w:jc w:val="both"/>
              <w:rPr>
                <w:rFonts w:hint="eastAsia" w:ascii="等线" w:hAnsi="等线" w:eastAsia="宋体" w:cs="等线"/>
                <w:szCs w:val="21"/>
                <w:lang w:val="en-US"/>
              </w:rPr>
            </w:pPr>
          </w:p>
        </w:tc>
        <w:tc>
          <w:tcPr>
            <w:tcW w:w="7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1．按期报名的参会单位和人员不收取会议费用，暂定中国医药企业管理协会会员每个企业不超过3人，其它企业不超过1人，EHS专委会专家推荐或应邀参加的人员不受限制，参与三届以上会议的不受限制。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2．请参会代表于10月26日前将参会回执填好，发至杨杰荣（18813133856）邮箱：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instrText xml:space="preserve"> HYPERLINK "mailto:yang_jierong@163.com"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szCs w:val="21"/>
                <w:u w:val="single"/>
                <w:lang w:val="en-US"/>
              </w:rPr>
              <w:t>yang_jierong@163.com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，并电话确认。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420" w:firstLineChars="200"/>
              <w:jc w:val="both"/>
              <w:rPr>
                <w:rFonts w:hint="default" w:cs="Times New Roman"/>
                <w:sz w:val="21"/>
                <w:szCs w:val="21"/>
                <w:lang w:val="en-US"/>
              </w:rPr>
            </w:pPr>
            <w:r>
              <w:rPr>
                <w:rFonts w:hint="default" w:cs="Times New Roman"/>
                <w:sz w:val="21"/>
                <w:szCs w:val="21"/>
                <w:lang w:val="en-US"/>
              </w:rPr>
              <w:t>3</w:t>
            </w:r>
            <w:r>
              <w:rPr>
                <w:rFonts w:hint="default"/>
                <w:sz w:val="21"/>
                <w:szCs w:val="21"/>
              </w:rPr>
              <w:t>．</w:t>
            </w:r>
            <w:r>
              <w:rPr>
                <w:rFonts w:hint="default" w:cs="Times New Roman"/>
                <w:sz w:val="21"/>
                <w:szCs w:val="21"/>
              </w:rPr>
              <w:t>预定住宿的代表请于</w:t>
            </w:r>
            <w:r>
              <w:rPr>
                <w:rFonts w:hint="default" w:cs="Times New Roman"/>
                <w:sz w:val="21"/>
                <w:szCs w:val="21"/>
                <w:lang w:val="en-US"/>
              </w:rPr>
              <w:t>11</w:t>
            </w:r>
            <w:r>
              <w:rPr>
                <w:rFonts w:hint="default" w:cs="Times New Roman"/>
                <w:sz w:val="21"/>
                <w:szCs w:val="21"/>
              </w:rPr>
              <w:t>月</w:t>
            </w:r>
            <w:r>
              <w:rPr>
                <w:rFonts w:hint="default" w:cs="Times New Roman"/>
                <w:sz w:val="21"/>
                <w:szCs w:val="21"/>
                <w:lang w:val="en-US"/>
              </w:rPr>
              <w:t>3</w:t>
            </w:r>
            <w:r>
              <w:rPr>
                <w:rFonts w:hint="default" w:cs="Times New Roman"/>
                <w:sz w:val="21"/>
                <w:szCs w:val="21"/>
              </w:rPr>
              <w:t>日前将房费汇至酒店，汇款时请备注：</w:t>
            </w:r>
            <w:r>
              <w:rPr>
                <w:rFonts w:hint="default" w:cs="Times New Roman"/>
                <w:b/>
                <w:bCs/>
                <w:sz w:val="21"/>
                <w:szCs w:val="21"/>
                <w:lang w:val="en-US"/>
              </w:rPr>
              <w:t>ehs+</w:t>
            </w:r>
            <w:r>
              <w:rPr>
                <w:rFonts w:hint="default" w:cs="Times New Roman"/>
                <w:b/>
                <w:bCs/>
                <w:sz w:val="21"/>
                <w:szCs w:val="21"/>
              </w:rPr>
              <w:t>姓名</w:t>
            </w:r>
            <w:r>
              <w:rPr>
                <w:rFonts w:hint="default" w:cs="Times New Roman"/>
                <w:sz w:val="21"/>
                <w:szCs w:val="21"/>
              </w:rPr>
              <w:t>，并将汇款凭证发给杨果（</w:t>
            </w:r>
            <w:r>
              <w:rPr>
                <w:rFonts w:hint="default"/>
                <w:sz w:val="21"/>
                <w:szCs w:val="21"/>
                <w:lang w:val="en-US"/>
              </w:rPr>
              <w:t>13658005915</w:t>
            </w:r>
            <w:r>
              <w:rPr>
                <w:rFonts w:hint="default" w:cs="Times New Roman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420" w:firstLineChars="200"/>
              <w:jc w:val="both"/>
              <w:rPr>
                <w:rFonts w:hint="default" w:cs="Times New Roman"/>
                <w:sz w:val="21"/>
                <w:szCs w:val="21"/>
                <w:lang w:val="en-US"/>
              </w:rPr>
            </w:pPr>
            <w:r>
              <w:rPr>
                <w:rFonts w:hint="default" w:cs="Times New Roman"/>
                <w:sz w:val="21"/>
                <w:szCs w:val="21"/>
              </w:rPr>
              <w:t>邮箱：</w:t>
            </w:r>
            <w:r>
              <w:rPr>
                <w:rFonts w:hint="default" w:cs="Times New Roman"/>
                <w:sz w:val="21"/>
                <w:szCs w:val="21"/>
                <w:lang w:val="en-US"/>
              </w:rPr>
              <w:t>944890183@qq.com</w:t>
            </w:r>
            <w:r>
              <w:rPr>
                <w:rFonts w:hint="default" w:cs="Times New Roman"/>
                <w:sz w:val="21"/>
                <w:szCs w:val="21"/>
              </w:rPr>
              <w:t>，标间请在邮件标明同住人。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会议时间：2021年11月11-12日，11月10日14:00后签到。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会议地点：成都渝江饭店（四川省成都市武侯区潮音路2号）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联系人：杨杰荣 18813133856，刘畅 13810028871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1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Hyperlink"/>
    <w:qFormat/>
    <w:uiPriority w:val="0"/>
    <w:rPr>
      <w:color w:val="0055AA"/>
      <w:u w:val="none"/>
    </w:rPr>
  </w:style>
  <w:style w:type="character" w:customStyle="1" w:styleId="6">
    <w:name w:val="15"/>
    <w:basedOn w:val="4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2021-10-04T13:20:47Z</dcterms:created>
  <dc:creator>lc</dc:creator>
  <cp:lastModifiedBy>半末、微茫 </cp:lastModifiedBy>
  <dcterms:modified xsi:type="dcterms:W3CDTF">2021-10-04T13:20:54Z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B50092A718384474A7D30B36B537297F</vt:lpwstr>
  </property>
</Properties>
</file>